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ООО ЦТО "ККМ-XXI век"</w:t>
      </w:r>
    </w:p>
    <w:p>
      <w:pPr>
        <w:pStyle w:val="Normal"/>
        <w:jc w:val="center"/>
        <w:rPr>
          <w:b/>
          <w:b/>
        </w:rPr>
      </w:pPr>
      <w:r>
        <w:rPr>
          <w:b/>
        </w:rPr>
        <w:t>Адрес: 124482, Москва, Зеленоград, корп. 301Б, кв.73, н.п. 3</w:t>
      </w:r>
    </w:p>
    <w:p>
      <w:pPr>
        <w:pStyle w:val="Normal"/>
        <w:jc w:val="center"/>
        <w:rPr/>
      </w:pPr>
      <w:r>
        <w:rPr>
          <w:rStyle w:val="Style14"/>
          <w:b/>
        </w:rPr>
        <w:t xml:space="preserve">ИНН 7714016707  т. </w:t>
      </w:r>
      <w:r>
        <w:rPr>
          <w:rStyle w:val="Style14"/>
          <w:b/>
        </w:rPr>
        <w:t>+7 (</w:t>
      </w:r>
      <w:r>
        <w:rPr>
          <w:rStyle w:val="Style14"/>
          <w:b/>
        </w:rPr>
        <w:t>499</w:t>
      </w:r>
      <w:r>
        <w:rPr>
          <w:rStyle w:val="Style14"/>
          <w:b/>
        </w:rPr>
        <w:t>)</w:t>
      </w:r>
      <w:r>
        <w:rPr>
          <w:rStyle w:val="Style14"/>
          <w:b/>
        </w:rPr>
        <w:t xml:space="preserve"> 735-16-11, </w:t>
      </w:r>
      <w:r>
        <w:rPr>
          <w:rStyle w:val="Style14"/>
          <w:b/>
        </w:rPr>
        <w:t>+7 (</w:t>
      </w:r>
      <w:r>
        <w:rPr>
          <w:rStyle w:val="Style14"/>
          <w:b/>
        </w:rPr>
        <w:t>499</w:t>
      </w:r>
      <w:r>
        <w:rPr>
          <w:rStyle w:val="Style14"/>
          <w:b/>
        </w:rPr>
        <w:t>)</w:t>
      </w:r>
      <w:r>
        <w:rPr>
          <w:rStyle w:val="Style14"/>
          <w:b/>
        </w:rPr>
        <w:t xml:space="preserve"> 736-08-31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  <w:t xml:space="preserve"> </w:t>
      </w:r>
      <w:r>
        <w:rPr>
          <w:b/>
        </w:rPr>
        <w:t>«УТВЕРЖДАЮ»</w:t>
      </w:r>
    </w:p>
    <w:p>
      <w:pPr>
        <w:pStyle w:val="Normal"/>
        <w:jc w:val="right"/>
        <w:rPr>
          <w:b/>
          <w:b/>
        </w:rPr>
      </w:pPr>
      <w:r>
        <w:rPr>
          <w:b/>
        </w:rPr>
        <w:tab/>
        <w:tab/>
        <w:tab/>
        <w:tab/>
        <w:tab/>
        <w:tab/>
        <w:tab/>
        <w:t xml:space="preserve">   Директор</w:t>
      </w:r>
    </w:p>
    <w:p>
      <w:pPr>
        <w:pStyle w:val="Normal"/>
        <w:jc w:val="right"/>
        <w:rPr/>
      </w:pPr>
      <w:r>
        <w:rPr>
          <w:rStyle w:val="Style14"/>
          <w:b/>
        </w:rPr>
        <w:t>ООО ЦТО «ККМ-</w:t>
      </w:r>
      <w:r>
        <w:rPr>
          <w:rStyle w:val="Style14"/>
          <w:b/>
          <w:lang w:val="en-US"/>
        </w:rPr>
        <w:t>XXI</w:t>
      </w:r>
      <w:r>
        <w:rPr>
          <w:rStyle w:val="Style14"/>
          <w:b/>
        </w:rPr>
        <w:t xml:space="preserve"> век» </w:t>
      </w:r>
    </w:p>
    <w:p>
      <w:pPr>
        <w:pStyle w:val="Normal"/>
        <w:jc w:val="right"/>
        <w:rPr>
          <w:b/>
          <w:b/>
        </w:rPr>
      </w:pPr>
      <w:r>
        <w:rPr>
          <w:b/>
        </w:rPr>
        <w:tab/>
        <w:tab/>
        <w:tab/>
        <w:tab/>
        <w:tab/>
        <w:tab/>
        <w:tab/>
        <w:t xml:space="preserve">   _________ Уваров В.Б.</w:t>
      </w:r>
    </w:p>
    <w:tbl>
      <w:tblPr>
        <w:tblW w:w="326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4"/>
        <w:gridCol w:w="384"/>
        <w:gridCol w:w="252"/>
        <w:gridCol w:w="1337"/>
        <w:gridCol w:w="824"/>
        <w:gridCol w:w="270"/>
      </w:tblGrid>
      <w:tr>
        <w:trPr/>
        <w:tc>
          <w:tcPr>
            <w:tcW w:w="194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84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1337" w:type="dxa"/>
            <w:tcBorders/>
          </w:tcPr>
          <w:p>
            <w:pPr>
              <w:pStyle w:val="Style2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4" w:type="dxa"/>
            <w:tcBorders/>
            <w:vAlign w:val="bottom"/>
          </w:tcPr>
          <w:p>
            <w:pPr>
              <w:pStyle w:val="Style22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70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33"/>
          <w:szCs w:val="33"/>
        </w:rPr>
      </w:pPr>
      <w:r>
        <w:rPr>
          <w:b/>
          <w:bCs/>
          <w:i w:val="false"/>
          <w:iCs w:val="false"/>
          <w:sz w:val="33"/>
          <w:szCs w:val="33"/>
        </w:rPr>
        <w:t>АКТ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33"/>
          <w:szCs w:val="33"/>
        </w:rPr>
      </w:pPr>
      <w:r>
        <w:rPr>
          <w:b/>
          <w:bCs/>
          <w:i w:val="false"/>
          <w:iCs w:val="false"/>
          <w:sz w:val="33"/>
          <w:szCs w:val="33"/>
        </w:rPr>
        <w:t>ТЕХНИЧЕСКОЙ ЭКСПЕРТИЗЫ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33"/>
          <w:szCs w:val="33"/>
        </w:rPr>
      </w:pPr>
      <w:r>
        <w:rPr>
          <w:b/>
          <w:bCs/>
          <w:i w:val="false"/>
          <w:iCs w:val="false"/>
          <w:sz w:val="33"/>
          <w:szCs w:val="33"/>
        </w:rPr>
        <w:t>КОНТРОЛЬНО-КАССОВОЙ ТЕХНИКИ</w:t>
      </w:r>
    </w:p>
    <w:p>
      <w:pPr>
        <w:pStyle w:val="Normal"/>
        <w:jc w:val="center"/>
        <w:rPr>
          <w:i/>
          <w:i/>
          <w:iCs/>
          <w:sz w:val="33"/>
          <w:szCs w:val="33"/>
        </w:rPr>
      </w:pPr>
      <w:r>
        <w:rPr>
          <w:i/>
          <w:iCs/>
          <w:sz w:val="33"/>
          <w:szCs w:val="33"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0"/>
        <w:gridCol w:w="7717"/>
      </w:tblGrid>
      <w:tr>
        <w:trPr/>
        <w:tc>
          <w:tcPr>
            <w:tcW w:w="1920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Предприятие:</w:t>
            </w:r>
          </w:p>
        </w:tc>
        <w:tc>
          <w:tcPr>
            <w:tcW w:w="771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/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5"/>
        <w:gridCol w:w="8632"/>
      </w:tblGrid>
      <w:tr>
        <w:trPr/>
        <w:tc>
          <w:tcPr>
            <w:tcW w:w="1005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8632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5"/>
        <w:gridCol w:w="4072"/>
      </w:tblGrid>
      <w:tr>
        <w:trPr/>
        <w:tc>
          <w:tcPr>
            <w:tcW w:w="5565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Договор на техническое обслуживание №</w:t>
            </w:r>
          </w:p>
        </w:tc>
        <w:tc>
          <w:tcPr>
            <w:tcW w:w="4072" w:type="dxa"/>
            <w:tcBorders>
              <w:bottom w:val="single" w:sz="8" w:space="0" w:color="000000"/>
            </w:tcBorders>
          </w:tcPr>
          <w:p>
            <w:pPr>
              <w:pStyle w:val="Style22"/>
              <w:rPr>
                <w:i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00"/>
        <w:gridCol w:w="7837"/>
      </w:tblGrid>
      <w:tr>
        <w:trPr/>
        <w:tc>
          <w:tcPr>
            <w:tcW w:w="1800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Модель ККТ:</w:t>
            </w:r>
          </w:p>
        </w:tc>
        <w:tc>
          <w:tcPr>
            <w:tcW w:w="78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2775"/>
        <w:gridCol w:w="1830"/>
        <w:gridCol w:w="2032"/>
      </w:tblGrid>
      <w:tr>
        <w:trPr/>
        <w:tc>
          <w:tcPr>
            <w:tcW w:w="3000" w:type="dxa"/>
            <w:tcBorders/>
          </w:tcPr>
          <w:p>
            <w:pPr>
              <w:pStyle w:val="Style2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Заводской номер ККТ: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830" w:type="dxa"/>
            <w:tcBorders/>
          </w:tcPr>
          <w:p>
            <w:pPr>
              <w:pStyle w:val="Style2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Год выпуска: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  <w:vAlign w:val="bottom"/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70"/>
        <w:gridCol w:w="7267"/>
      </w:tblGrid>
      <w:tr>
        <w:trPr/>
        <w:tc>
          <w:tcPr>
            <w:tcW w:w="2370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Причина вызова:</w:t>
            </w:r>
          </w:p>
        </w:tc>
        <w:tc>
          <w:tcPr>
            <w:tcW w:w="726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>
      <w:pPr>
        <w:pStyle w:val="Normal"/>
        <w:rPr>
          <w:b/>
          <w:b/>
          <w:bCs/>
          <w:i/>
          <w:i/>
          <w:iCs/>
          <w:sz w:val="31"/>
          <w:szCs w:val="31"/>
        </w:rPr>
      </w:pPr>
      <w:r>
        <w:rPr>
          <w:b/>
          <w:bCs/>
          <w:i/>
          <w:iCs/>
          <w:sz w:val="31"/>
          <w:szCs w:val="31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Заключение:</w:t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</w:r>
          </w:p>
        </w:tc>
      </w:tr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</w:r>
          </w:p>
        </w:tc>
      </w:tr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</w:r>
          </w:p>
        </w:tc>
      </w:tr>
      <w:tr>
        <w:trPr/>
        <w:tc>
          <w:tcPr>
            <w:tcW w:w="963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327"/>
        <w:gridCol w:w="3435"/>
        <w:gridCol w:w="2032"/>
      </w:tblGrid>
      <w:tr>
        <w:trPr/>
        <w:tc>
          <w:tcPr>
            <w:tcW w:w="1843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Инженер ЦТО:</w:t>
            </w:r>
          </w:p>
        </w:tc>
        <w:tc>
          <w:tcPr>
            <w:tcW w:w="2327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3435" w:type="dxa"/>
            <w:tcBorders/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Ответственный за приемку: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>
            <w:pPr>
              <w:pStyle w:val="Style22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</w:r>
          </w:p>
        </w:tc>
      </w:tr>
    </w:tbl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Style w:val="Style14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Style w:val="Style14"/>
          <w:b/>
          <w:bCs/>
          <w:sz w:val="28"/>
          <w:szCs w:val="28"/>
        </w:rPr>
        <w:t>М.П.</w:t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Tahoma"/>
        <w:kern w:val="2"/>
        <w:sz w:val="24"/>
        <w:szCs w:val="24"/>
        <w:lang w:val="ru-RU" w:eastAsia="ru-RU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Truncate">
    <w:name w:val="truncate"/>
    <w:basedOn w:val="Style14"/>
    <w:qFormat/>
    <w:rPr/>
  </w:style>
  <w:style w:type="paragraph" w:styleId="Style15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ru-RU" w:bidi="ar-SA"/>
    </w:rPr>
  </w:style>
  <w:style w:type="paragraph" w:styleId="Style16">
    <w:name w:val="Заголовок"/>
    <w:basedOn w:val="Normal"/>
    <w:next w:val="Style17"/>
    <w:qFormat/>
    <w:pPr>
      <w:keepNext w:val="true"/>
      <w:suppressAutoHyphens w:val="true"/>
      <w:spacing w:before="240" w:after="120"/>
    </w:pPr>
    <w:rPr>
      <w:sz w:val="28"/>
      <w:szCs w:val="28"/>
    </w:rPr>
  </w:style>
  <w:style w:type="paragraph" w:styleId="Style17">
    <w:name w:val="Body Text"/>
    <w:basedOn w:val="Normal"/>
    <w:pPr>
      <w:suppressAutoHyphens w:val="true"/>
      <w:spacing w:before="0" w:after="120"/>
    </w:pPr>
    <w:rPr/>
  </w:style>
  <w:style w:type="paragraph" w:styleId="Style18">
    <w:name w:val="Subtitle"/>
    <w:basedOn w:val="Style16"/>
    <w:next w:val="Style17"/>
    <w:qFormat/>
    <w:pPr>
      <w:suppressAutoHyphens w:val="true"/>
      <w:jc w:val="center"/>
    </w:pPr>
    <w:rPr>
      <w:i/>
      <w:iCs/>
    </w:rPr>
  </w:style>
  <w:style w:type="paragraph" w:styleId="Style19">
    <w:name w:val="List"/>
    <w:basedOn w:val="Style17"/>
    <w:pPr>
      <w:suppressAutoHyphens w:val="true"/>
    </w:pPr>
    <w:rPr/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tyle22">
    <w:name w:val="Содержимое таблицы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LibreOffice/7.4.4.2$Linux_X86_64 LibreOffice_project/40$Build-2</Application>
  <AppVersion>15.0000</AppVersion>
  <Pages>1</Pages>
  <Words>63</Words>
  <Characters>385</Characters>
  <CharactersWithSpaces>535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2022-01-27T08:51:00Z</dcterms:created>
  <dc:creator>Animal</dc:creator>
  <dc:description/>
  <dc:language>ru-RU</dc:language>
  <cp:lastModifiedBy/>
  <cp:lastPrinted>2018-06-28T16:05:00Z</cp:lastPrinted>
  <dcterms:modified xsi:type="dcterms:W3CDTF">2022-08-23T11:39:09Z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