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8" w:type="dxa"/>
        <w:tblCellSpacing w:w="15" w:type="dxa"/>
        <w:shd w:val="clear" w:color="auto" w:fill="E4E5E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1"/>
        <w:gridCol w:w="1209"/>
        <w:gridCol w:w="935"/>
        <w:gridCol w:w="225"/>
        <w:gridCol w:w="1644"/>
        <w:gridCol w:w="1201"/>
        <w:gridCol w:w="2523"/>
      </w:tblGrid>
      <w:tr w:rsidR="00262060" w:rsidRPr="00262060" w:rsidTr="002620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Номер или доп. параметры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Контакты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20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62060" w:rsidRPr="00262060" w:rsidTr="0026206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Q-373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 xml:space="preserve">гнездо </w:t>
            </w:r>
            <w:proofErr w:type="spellStart"/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телеф</w:t>
            </w:r>
            <w:proofErr w:type="spellEnd"/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 xml:space="preserve"> 4P4C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4L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пан/провод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616M4L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2060" w:rsidRPr="00262060" w:rsidRDefault="00262060" w:rsidP="0026206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</w:pPr>
            <w:r w:rsidRPr="00262060">
              <w:rPr>
                <w:rFonts w:ascii="Arial" w:eastAsia="Times New Roman" w:hAnsi="Arial" w:cs="Arial"/>
                <w:color w:val="CC3300"/>
                <w:sz w:val="27"/>
                <w:szCs w:val="27"/>
                <w:lang w:eastAsia="ru-RU"/>
              </w:rPr>
              <w:t>TJ4P4C\SH06041-616M</w:t>
            </w:r>
          </w:p>
        </w:tc>
      </w:tr>
    </w:tbl>
    <w:p w:rsidR="00262060" w:rsidRDefault="00262060" w:rsidP="002620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5000" cy="4495800"/>
            <wp:effectExtent l="19050" t="0" r="0" b="0"/>
            <wp:docPr id="1" name="Рисунок 1" descr="гн телеф 4P4C\ 4L\\пан/провод\616M4L --- Разъемы RJ-11, RJ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н телеф 4P4C\ 4L\\пан/провод\616M4L --- Разъемы RJ-11, RJ-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7B" w:rsidRDefault="003B227B" w:rsidP="003B227B">
      <w:pPr>
        <w:rPr>
          <w:lang w:val="en-US"/>
        </w:rPr>
      </w:pPr>
    </w:p>
    <w:p w:rsidR="003B227B" w:rsidRDefault="003B227B" w:rsidP="003B227B">
      <w:pPr>
        <w:rPr>
          <w:lang w:val="en-US"/>
        </w:rPr>
      </w:pPr>
    </w:p>
    <w:p w:rsidR="003B227B" w:rsidRPr="003B227B" w:rsidRDefault="003B227B" w:rsidP="003B227B">
      <w:r>
        <w:t xml:space="preserve">4-контактный разъём телефонных трубок </w:t>
      </w:r>
      <w:hyperlink r:id="rId5" w:tooltip="4P4C (страница отсутствует)" w:history="1">
        <w:r>
          <w:rPr>
            <w:rStyle w:val="a5"/>
          </w:rPr>
          <w:t>4P4C</w:t>
        </w:r>
      </w:hyperlink>
      <w:r>
        <w:t xml:space="preserve"> (зачастую ошибочно называемый «</w:t>
      </w:r>
      <w:hyperlink r:id="rId6" w:tooltip="RJ22 (страница отсутствует)" w:history="1">
        <w:r>
          <w:rPr>
            <w:rStyle w:val="a5"/>
          </w:rPr>
          <w:t>RJ22</w:t>
        </w:r>
      </w:hyperlink>
      <w:r>
        <w:t>», «</w:t>
      </w:r>
      <w:hyperlink r:id="rId7" w:tooltip="RJ10 (страница отсутствует)" w:history="1">
        <w:r>
          <w:rPr>
            <w:rStyle w:val="a5"/>
          </w:rPr>
          <w:t>RJ10</w:t>
        </w:r>
      </w:hyperlink>
      <w:r>
        <w:t>» или «</w:t>
      </w:r>
      <w:hyperlink r:id="rId8" w:tooltip="RJ9 (страница отсутствует)" w:history="1">
        <w:r>
          <w:rPr>
            <w:rStyle w:val="a5"/>
          </w:rPr>
          <w:t>RJ9</w:t>
        </w:r>
      </w:hyperlink>
      <w:r>
        <w:t>»).</w:t>
      </w:r>
    </w:p>
    <w:p w:rsidR="003B227B" w:rsidRPr="003B227B" w:rsidRDefault="003B227B" w:rsidP="003B227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2857500"/>
            <wp:effectExtent l="19050" t="0" r="0" b="0"/>
            <wp:docPr id="3" name="Рисунок 3" descr="Картинки по запросу 4P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4P4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7B" w:rsidRPr="009F0CC0" w:rsidRDefault="003B227B" w:rsidP="003B227B">
      <w:r w:rsidRPr="00426307">
        <w:t>Нумерация контактов 4P4C (</w:t>
      </w:r>
      <w:proofErr w:type="spellStart"/>
      <w:r w:rsidRPr="00426307">
        <w:t>CashTAN</w:t>
      </w:r>
      <w:proofErr w:type="spellEnd"/>
      <w:r w:rsidRPr="00426307">
        <w:t>):</w:t>
      </w:r>
      <w:r w:rsidRPr="00426307">
        <w:br/>
        <w:t>защелка</w:t>
      </w:r>
      <w:proofErr w:type="gramStart"/>
      <w:r w:rsidRPr="00426307">
        <w:t xml:space="preserve"> -- </w:t>
      </w:r>
      <w:proofErr w:type="gramEnd"/>
      <w:r w:rsidRPr="00426307">
        <w:t>к себе, провод -- вниз, слева направо 1 2 3 4.</w:t>
      </w:r>
    </w:p>
    <w:p w:rsidR="003B227B" w:rsidRPr="003B227B" w:rsidRDefault="003B227B" w:rsidP="002620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6589" w:rsidRDefault="001A6589"/>
    <w:sectPr w:rsidR="001A6589" w:rsidSect="001A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060"/>
    <w:rsid w:val="001A1F92"/>
    <w:rsid w:val="001A6589"/>
    <w:rsid w:val="00262060"/>
    <w:rsid w:val="003B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6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B22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RJ9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/index.php?title=RJ10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RJ22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/index.php?title=4P4C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Company>sys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3</cp:revision>
  <dcterms:created xsi:type="dcterms:W3CDTF">2016-09-20T11:58:00Z</dcterms:created>
  <dcterms:modified xsi:type="dcterms:W3CDTF">2016-09-20T12:04:00Z</dcterms:modified>
</cp:coreProperties>
</file>